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698F6" w14:textId="77777777" w:rsidR="00A76C4F" w:rsidRPr="00A76C4F" w:rsidRDefault="00A76C4F" w:rsidP="00A76C4F">
      <w:pPr>
        <w:spacing w:after="0" w:line="240" w:lineRule="auto"/>
        <w:textAlignment w:val="baseline"/>
        <w:outlineLvl w:val="1"/>
        <w:rPr>
          <w:rFonts w:ascii="Arial" w:eastAsia="Times New Roman" w:hAnsi="Arial" w:cs="Arial"/>
          <w:b/>
          <w:bCs/>
          <w:color w:val="8F8F8F"/>
          <w:sz w:val="30"/>
          <w:szCs w:val="30"/>
          <w:lang w:eastAsia="en-AU"/>
        </w:rPr>
      </w:pPr>
      <w:r w:rsidRPr="00A76C4F">
        <w:rPr>
          <w:rFonts w:ascii="Arial" w:eastAsia="Times New Roman" w:hAnsi="Arial" w:cs="Arial"/>
          <w:b/>
          <w:bCs/>
          <w:color w:val="8F8F8F"/>
          <w:sz w:val="30"/>
          <w:szCs w:val="30"/>
          <w:bdr w:val="none" w:sz="0" w:space="0" w:color="auto" w:frame="1"/>
          <w:lang w:eastAsia="en-AU"/>
        </w:rPr>
        <w:t xml:space="preserve">Michael </w:t>
      </w:r>
      <w:proofErr w:type="spellStart"/>
      <w:r w:rsidRPr="00A76C4F">
        <w:rPr>
          <w:rFonts w:ascii="Arial" w:eastAsia="Times New Roman" w:hAnsi="Arial" w:cs="Arial"/>
          <w:b/>
          <w:bCs/>
          <w:color w:val="8F8F8F"/>
          <w:sz w:val="30"/>
          <w:szCs w:val="30"/>
          <w:bdr w:val="none" w:sz="0" w:space="0" w:color="auto" w:frame="1"/>
          <w:lang w:eastAsia="en-AU"/>
        </w:rPr>
        <w:t>Grech</w:t>
      </w:r>
      <w:proofErr w:type="spellEnd"/>
      <w:r w:rsidRPr="00A76C4F">
        <w:rPr>
          <w:rFonts w:ascii="Arial" w:eastAsia="Times New Roman" w:hAnsi="Arial" w:cs="Arial"/>
          <w:b/>
          <w:bCs/>
          <w:color w:val="8F8F8F"/>
          <w:sz w:val="30"/>
          <w:szCs w:val="30"/>
          <w:bdr w:val="none" w:sz="0" w:space="0" w:color="auto" w:frame="1"/>
          <w:lang w:eastAsia="en-AU"/>
        </w:rPr>
        <w:t xml:space="preserve"> &amp; Hobsons Bay Financial Planning Pty Ltd ABN  30 421 286 </w:t>
      </w:r>
      <w:proofErr w:type="gramStart"/>
      <w:r w:rsidRPr="00A76C4F">
        <w:rPr>
          <w:rFonts w:ascii="Arial" w:eastAsia="Times New Roman" w:hAnsi="Arial" w:cs="Arial"/>
          <w:b/>
          <w:bCs/>
          <w:color w:val="8F8F8F"/>
          <w:sz w:val="30"/>
          <w:szCs w:val="30"/>
          <w:bdr w:val="none" w:sz="0" w:space="0" w:color="auto" w:frame="1"/>
          <w:lang w:eastAsia="en-AU"/>
        </w:rPr>
        <w:t>408  trading</w:t>
      </w:r>
      <w:proofErr w:type="gramEnd"/>
      <w:r w:rsidRPr="00A76C4F">
        <w:rPr>
          <w:rFonts w:ascii="Arial" w:eastAsia="Times New Roman" w:hAnsi="Arial" w:cs="Arial"/>
          <w:b/>
          <w:bCs/>
          <w:color w:val="8F8F8F"/>
          <w:sz w:val="30"/>
          <w:szCs w:val="30"/>
          <w:bdr w:val="none" w:sz="0" w:space="0" w:color="auto" w:frame="1"/>
          <w:lang w:eastAsia="en-AU"/>
        </w:rPr>
        <w:t xml:space="preserve"> as Central Wealth Financial Planning Privacy Policy</w:t>
      </w:r>
    </w:p>
    <w:p w14:paraId="1226DAFB"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The privacy of your personal information is important to us at Michael </w:t>
      </w:r>
      <w:proofErr w:type="spellStart"/>
      <w:r w:rsidRPr="00A76C4F">
        <w:rPr>
          <w:rFonts w:ascii="&amp;quot" w:eastAsia="Times New Roman" w:hAnsi="&amp;quot" w:cs="Times New Roman"/>
          <w:color w:val="303030"/>
          <w:sz w:val="20"/>
          <w:szCs w:val="20"/>
          <w:lang w:eastAsia="en-AU"/>
        </w:rPr>
        <w:t>Grech</w:t>
      </w:r>
      <w:proofErr w:type="spellEnd"/>
      <w:r w:rsidRPr="00A76C4F">
        <w:rPr>
          <w:rFonts w:ascii="&amp;quot" w:eastAsia="Times New Roman" w:hAnsi="&amp;quot" w:cs="Times New Roman"/>
          <w:color w:val="303030"/>
          <w:sz w:val="20"/>
          <w:szCs w:val="20"/>
          <w:lang w:eastAsia="en-AU"/>
        </w:rPr>
        <w:t xml:space="preserve"> &amp; Hobsons Bay Financial Planning Pty Ltd ABN  30 421 286 </w:t>
      </w:r>
      <w:proofErr w:type="gramStart"/>
      <w:r w:rsidRPr="00A76C4F">
        <w:rPr>
          <w:rFonts w:ascii="&amp;quot" w:eastAsia="Times New Roman" w:hAnsi="&amp;quot" w:cs="Times New Roman"/>
          <w:color w:val="303030"/>
          <w:sz w:val="20"/>
          <w:szCs w:val="20"/>
          <w:lang w:eastAsia="en-AU"/>
        </w:rPr>
        <w:t>408  trading</w:t>
      </w:r>
      <w:proofErr w:type="gramEnd"/>
      <w:r w:rsidRPr="00A76C4F">
        <w:rPr>
          <w:rFonts w:ascii="&amp;quot" w:eastAsia="Times New Roman" w:hAnsi="&amp;quot" w:cs="Times New Roman"/>
          <w:color w:val="303030"/>
          <w:sz w:val="20"/>
          <w:szCs w:val="20"/>
          <w:lang w:eastAsia="en-AU"/>
        </w:rPr>
        <w:t xml:space="preserve"> as Central Wealth Financial Planning. We are required to comply with the Australian Privacy Principles. We will always seek to comply with the Australian Privacy Principles as well as other applicable laws affecting your personal information.</w:t>
      </w:r>
    </w:p>
    <w:p w14:paraId="77AB78D7"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This privacy policy outlines our policy on how we manage your personal information. It also sets out generally what sort of personal information we hold, for what purposes and how we collect, hold, use and disclose that information.</w:t>
      </w:r>
    </w:p>
    <w:p w14:paraId="0847D003"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bdr w:val="none" w:sz="0" w:space="0" w:color="auto" w:frame="1"/>
          <w:lang w:eastAsia="en-AU"/>
        </w:rPr>
        <w:t>​</w:t>
      </w:r>
    </w:p>
    <w:p w14:paraId="4603B8F7" w14:textId="77777777" w:rsidR="00A76C4F" w:rsidRPr="00A76C4F" w:rsidRDefault="00A76C4F" w:rsidP="00A76C4F">
      <w:pPr>
        <w:spacing w:after="0" w:line="240" w:lineRule="auto"/>
        <w:textAlignment w:val="baseline"/>
        <w:outlineLvl w:val="3"/>
        <w:rPr>
          <w:rFonts w:ascii="&amp;quot" w:eastAsia="Times New Roman" w:hAnsi="&amp;quot" w:cs="Times New Roman"/>
          <w:color w:val="303030"/>
          <w:sz w:val="27"/>
          <w:szCs w:val="27"/>
          <w:lang w:eastAsia="en-AU"/>
        </w:rPr>
      </w:pPr>
      <w:r w:rsidRPr="00A76C4F">
        <w:rPr>
          <w:rFonts w:ascii="&amp;quot" w:eastAsia="Times New Roman" w:hAnsi="&amp;quot" w:cs="Times New Roman"/>
          <w:color w:val="303030"/>
          <w:sz w:val="27"/>
          <w:szCs w:val="27"/>
          <w:bdr w:val="none" w:sz="0" w:space="0" w:color="auto" w:frame="1"/>
          <w:lang w:eastAsia="en-AU"/>
        </w:rPr>
        <w:t>Collecting Your Personal Information</w:t>
      </w:r>
    </w:p>
    <w:p w14:paraId="17DBA636"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Your personal information will be collected and held by Michael </w:t>
      </w:r>
      <w:proofErr w:type="spellStart"/>
      <w:r w:rsidRPr="00A76C4F">
        <w:rPr>
          <w:rFonts w:ascii="&amp;quot" w:eastAsia="Times New Roman" w:hAnsi="&amp;quot" w:cs="Times New Roman"/>
          <w:color w:val="303030"/>
          <w:sz w:val="20"/>
          <w:szCs w:val="20"/>
          <w:lang w:eastAsia="en-AU"/>
        </w:rPr>
        <w:t>Grech</w:t>
      </w:r>
      <w:proofErr w:type="spellEnd"/>
      <w:r w:rsidRPr="00A76C4F">
        <w:rPr>
          <w:rFonts w:ascii="&amp;quot" w:eastAsia="Times New Roman" w:hAnsi="&amp;quot" w:cs="Times New Roman"/>
          <w:color w:val="303030"/>
          <w:sz w:val="20"/>
          <w:szCs w:val="20"/>
          <w:lang w:eastAsia="en-AU"/>
        </w:rPr>
        <w:t xml:space="preserve"> &amp; Hobsons Bay Financial Planning Pty Ltd ABN  30 421 286 408  trading as Central Wealth Financial Planning, who is an authorised representative of GWM Adviser Services Limited trading as </w:t>
      </w:r>
      <w:proofErr w:type="spellStart"/>
      <w:r w:rsidRPr="00A76C4F">
        <w:rPr>
          <w:rFonts w:ascii="&amp;quot" w:eastAsia="Times New Roman" w:hAnsi="&amp;quot" w:cs="Times New Roman"/>
          <w:color w:val="303030"/>
          <w:sz w:val="20"/>
          <w:szCs w:val="20"/>
          <w:lang w:eastAsia="en-AU"/>
        </w:rPr>
        <w:t>Garvan</w:t>
      </w:r>
      <w:proofErr w:type="spellEnd"/>
      <w:r w:rsidRPr="00A76C4F">
        <w:rPr>
          <w:rFonts w:ascii="&amp;quot" w:eastAsia="Times New Roman" w:hAnsi="&amp;quot" w:cs="Times New Roman"/>
          <w:color w:val="303030"/>
          <w:sz w:val="20"/>
          <w:szCs w:val="20"/>
          <w:lang w:eastAsia="en-AU"/>
        </w:rPr>
        <w:t xml:space="preserve"> Financial Planning, an Australian Financial Services Licensee, for the purposes of</w:t>
      </w:r>
    </w:p>
    <w:p w14:paraId="60842E39" w14:textId="77777777" w:rsidR="00A76C4F" w:rsidRPr="00A76C4F" w:rsidRDefault="00A76C4F" w:rsidP="00A76C4F">
      <w:pPr>
        <w:numPr>
          <w:ilvl w:val="0"/>
          <w:numId w:val="1"/>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providing you with the advisory services that you have </w:t>
      </w:r>
      <w:proofErr w:type="gramStart"/>
      <w:r w:rsidRPr="00A76C4F">
        <w:rPr>
          <w:rFonts w:ascii="&amp;quot" w:eastAsia="Times New Roman" w:hAnsi="&amp;quot" w:cs="Times New Roman"/>
          <w:color w:val="303030"/>
          <w:sz w:val="20"/>
          <w:szCs w:val="20"/>
          <w:lang w:eastAsia="en-AU"/>
        </w:rPr>
        <w:t>requested;</w:t>
      </w:r>
      <w:proofErr w:type="gramEnd"/>
    </w:p>
    <w:p w14:paraId="49EE1AEC" w14:textId="77777777" w:rsidR="00A76C4F" w:rsidRPr="00A76C4F" w:rsidRDefault="00A76C4F" w:rsidP="00A76C4F">
      <w:pPr>
        <w:numPr>
          <w:ilvl w:val="0"/>
          <w:numId w:val="1"/>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managing our relationship with you, including management and administration tasks such as answering your requests and concerns, conducting market research and taking any required legal </w:t>
      </w:r>
      <w:proofErr w:type="gramStart"/>
      <w:r w:rsidRPr="00A76C4F">
        <w:rPr>
          <w:rFonts w:ascii="&amp;quot" w:eastAsia="Times New Roman" w:hAnsi="&amp;quot" w:cs="Times New Roman"/>
          <w:color w:val="303030"/>
          <w:sz w:val="20"/>
          <w:szCs w:val="20"/>
          <w:lang w:eastAsia="en-AU"/>
        </w:rPr>
        <w:t>action;</w:t>
      </w:r>
      <w:proofErr w:type="gramEnd"/>
    </w:p>
    <w:p w14:paraId="4E8B9DE2" w14:textId="77777777" w:rsidR="00A76C4F" w:rsidRPr="00A76C4F" w:rsidRDefault="00A76C4F" w:rsidP="00A76C4F">
      <w:pPr>
        <w:numPr>
          <w:ilvl w:val="0"/>
          <w:numId w:val="1"/>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completing documentation and forms, including identifying you or verifying your authority to act on behalf of a </w:t>
      </w:r>
      <w:proofErr w:type="gramStart"/>
      <w:r w:rsidRPr="00A76C4F">
        <w:rPr>
          <w:rFonts w:ascii="&amp;quot" w:eastAsia="Times New Roman" w:hAnsi="&amp;quot" w:cs="Times New Roman"/>
          <w:color w:val="303030"/>
          <w:sz w:val="20"/>
          <w:szCs w:val="20"/>
          <w:lang w:eastAsia="en-AU"/>
        </w:rPr>
        <w:t>customer;</w:t>
      </w:r>
      <w:proofErr w:type="gramEnd"/>
    </w:p>
    <w:p w14:paraId="5D34D23F" w14:textId="77777777" w:rsidR="00A76C4F" w:rsidRPr="00A76C4F" w:rsidRDefault="00A76C4F" w:rsidP="00A76C4F">
      <w:pPr>
        <w:numPr>
          <w:ilvl w:val="0"/>
          <w:numId w:val="1"/>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to protect our business and other clients from fraudulent or unlawful </w:t>
      </w:r>
      <w:proofErr w:type="gramStart"/>
      <w:r w:rsidRPr="00A76C4F">
        <w:rPr>
          <w:rFonts w:ascii="&amp;quot" w:eastAsia="Times New Roman" w:hAnsi="&amp;quot" w:cs="Times New Roman"/>
          <w:color w:val="303030"/>
          <w:sz w:val="20"/>
          <w:szCs w:val="20"/>
          <w:lang w:eastAsia="en-AU"/>
        </w:rPr>
        <w:t>activity;</w:t>
      </w:r>
      <w:proofErr w:type="gramEnd"/>
    </w:p>
    <w:p w14:paraId="4E72B159" w14:textId="77777777" w:rsidR="00A76C4F" w:rsidRPr="00A76C4F" w:rsidRDefault="00A76C4F" w:rsidP="00A76C4F">
      <w:pPr>
        <w:numPr>
          <w:ilvl w:val="0"/>
          <w:numId w:val="1"/>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to comply with relevant laws, regulations, and other legal </w:t>
      </w:r>
      <w:proofErr w:type="gramStart"/>
      <w:r w:rsidRPr="00A76C4F">
        <w:rPr>
          <w:rFonts w:ascii="&amp;quot" w:eastAsia="Times New Roman" w:hAnsi="&amp;quot" w:cs="Times New Roman"/>
          <w:color w:val="303030"/>
          <w:sz w:val="20"/>
          <w:szCs w:val="20"/>
          <w:lang w:eastAsia="en-AU"/>
        </w:rPr>
        <w:t>obligations;</w:t>
      </w:r>
      <w:proofErr w:type="gramEnd"/>
    </w:p>
    <w:p w14:paraId="210A83D8" w14:textId="77777777" w:rsidR="00A76C4F" w:rsidRPr="00A76C4F" w:rsidRDefault="00A76C4F" w:rsidP="00A76C4F">
      <w:pPr>
        <w:numPr>
          <w:ilvl w:val="0"/>
          <w:numId w:val="1"/>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to help us improve the products and services offered to our clients, including contacting you about products and services in which you may be </w:t>
      </w:r>
      <w:proofErr w:type="gramStart"/>
      <w:r w:rsidRPr="00A76C4F">
        <w:rPr>
          <w:rFonts w:ascii="&amp;quot" w:eastAsia="Times New Roman" w:hAnsi="&amp;quot" w:cs="Times New Roman"/>
          <w:color w:val="303030"/>
          <w:sz w:val="20"/>
          <w:szCs w:val="20"/>
          <w:lang w:eastAsia="en-AU"/>
        </w:rPr>
        <w:t>interested ;</w:t>
      </w:r>
      <w:proofErr w:type="gramEnd"/>
      <w:r w:rsidRPr="00A76C4F">
        <w:rPr>
          <w:rFonts w:ascii="&amp;quot" w:eastAsia="Times New Roman" w:hAnsi="&amp;quot" w:cs="Times New Roman"/>
          <w:color w:val="303030"/>
          <w:sz w:val="20"/>
          <w:szCs w:val="20"/>
          <w:lang w:eastAsia="en-AU"/>
        </w:rPr>
        <w:t xml:space="preserve"> and</w:t>
      </w:r>
    </w:p>
    <w:p w14:paraId="2B70A726" w14:textId="77777777" w:rsidR="00A76C4F" w:rsidRPr="00A76C4F" w:rsidRDefault="00A76C4F" w:rsidP="00A76C4F">
      <w:pPr>
        <w:numPr>
          <w:ilvl w:val="0"/>
          <w:numId w:val="1"/>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for any purpose for which you have given your consent.</w:t>
      </w:r>
    </w:p>
    <w:p w14:paraId="1BC920B1"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You can let us know at any time if you no longer wish to receive direct marketing offers, Contact us at </w:t>
      </w:r>
      <w:hyperlink r:id="rId5" w:tgtFrame="_self" w:history="1">
        <w:r w:rsidRPr="00A76C4F">
          <w:rPr>
            <w:rFonts w:ascii="&amp;quot" w:eastAsia="Times New Roman" w:hAnsi="&amp;quot" w:cs="Times New Roman"/>
            <w:color w:val="0000FF"/>
            <w:sz w:val="20"/>
            <w:szCs w:val="20"/>
            <w:bdr w:val="none" w:sz="0" w:space="0" w:color="auto" w:frame="1"/>
            <w:lang w:eastAsia="en-AU"/>
          </w:rPr>
          <w:t>Michael@centralwealth.com.au</w:t>
        </w:r>
      </w:hyperlink>
      <w:r w:rsidRPr="00A76C4F">
        <w:rPr>
          <w:rFonts w:ascii="&amp;quot" w:eastAsia="Times New Roman" w:hAnsi="&amp;quot" w:cs="Times New Roman"/>
          <w:color w:val="303030"/>
          <w:sz w:val="20"/>
          <w:szCs w:val="20"/>
          <w:lang w:eastAsia="en-AU"/>
        </w:rPr>
        <w:t xml:space="preserve"> We will process your request as soon as practicable.</w:t>
      </w:r>
    </w:p>
    <w:p w14:paraId="0DF7EF82"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To enable your financial adviser to provide you with financial advice you request that is suitable for your investment objectives, financial </w:t>
      </w:r>
      <w:proofErr w:type="gramStart"/>
      <w:r w:rsidRPr="00A76C4F">
        <w:rPr>
          <w:rFonts w:ascii="&amp;quot" w:eastAsia="Times New Roman" w:hAnsi="&amp;quot" w:cs="Times New Roman"/>
          <w:color w:val="303030"/>
          <w:sz w:val="20"/>
          <w:szCs w:val="20"/>
          <w:lang w:eastAsia="en-AU"/>
        </w:rPr>
        <w:t>situation</w:t>
      </w:r>
      <w:proofErr w:type="gramEnd"/>
      <w:r w:rsidRPr="00A76C4F">
        <w:rPr>
          <w:rFonts w:ascii="&amp;quot" w:eastAsia="Times New Roman" w:hAnsi="&amp;quot" w:cs="Times New Roman"/>
          <w:color w:val="303030"/>
          <w:sz w:val="20"/>
          <w:szCs w:val="20"/>
          <w:lang w:eastAsia="en-AU"/>
        </w:rPr>
        <w:t xml:space="preserve"> and particular needs we need to obtain and hold personal information about you. This includes:</w:t>
      </w:r>
    </w:p>
    <w:p w14:paraId="7BAC1375" w14:textId="77777777" w:rsidR="00A76C4F" w:rsidRPr="00A76C4F" w:rsidRDefault="00A76C4F" w:rsidP="00A76C4F">
      <w:pPr>
        <w:numPr>
          <w:ilvl w:val="0"/>
          <w:numId w:val="2"/>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your name, contact details and date of </w:t>
      </w:r>
      <w:proofErr w:type="gramStart"/>
      <w:r w:rsidRPr="00A76C4F">
        <w:rPr>
          <w:rFonts w:ascii="&amp;quot" w:eastAsia="Times New Roman" w:hAnsi="&amp;quot" w:cs="Times New Roman"/>
          <w:color w:val="303030"/>
          <w:sz w:val="20"/>
          <w:szCs w:val="20"/>
          <w:lang w:eastAsia="en-AU"/>
        </w:rPr>
        <w:t>birth;</w:t>
      </w:r>
      <w:proofErr w:type="gramEnd"/>
    </w:p>
    <w:p w14:paraId="1373696A" w14:textId="77777777" w:rsidR="00A76C4F" w:rsidRPr="00A76C4F" w:rsidRDefault="00A76C4F" w:rsidP="00A76C4F">
      <w:pPr>
        <w:numPr>
          <w:ilvl w:val="0"/>
          <w:numId w:val="2"/>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employment details and </w:t>
      </w:r>
      <w:proofErr w:type="gramStart"/>
      <w:r w:rsidRPr="00A76C4F">
        <w:rPr>
          <w:rFonts w:ascii="&amp;quot" w:eastAsia="Times New Roman" w:hAnsi="&amp;quot" w:cs="Times New Roman"/>
          <w:color w:val="303030"/>
          <w:sz w:val="20"/>
          <w:szCs w:val="20"/>
          <w:lang w:eastAsia="en-AU"/>
        </w:rPr>
        <w:t>history;</w:t>
      </w:r>
      <w:proofErr w:type="gramEnd"/>
    </w:p>
    <w:p w14:paraId="4D9FCF5D" w14:textId="77777777" w:rsidR="00A76C4F" w:rsidRPr="00A76C4F" w:rsidRDefault="00A76C4F" w:rsidP="00A76C4F">
      <w:pPr>
        <w:numPr>
          <w:ilvl w:val="0"/>
          <w:numId w:val="2"/>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financial details including information about your financial needs and objectives, your current financial circumstances including your assets and liabilities, income, expenditure, insurance cover and </w:t>
      </w:r>
      <w:proofErr w:type="gramStart"/>
      <w:r w:rsidRPr="00A76C4F">
        <w:rPr>
          <w:rFonts w:ascii="&amp;quot" w:eastAsia="Times New Roman" w:hAnsi="&amp;quot" w:cs="Times New Roman"/>
          <w:color w:val="303030"/>
          <w:sz w:val="20"/>
          <w:szCs w:val="20"/>
          <w:lang w:eastAsia="en-AU"/>
        </w:rPr>
        <w:t>superannuation;</w:t>
      </w:r>
      <w:proofErr w:type="gramEnd"/>
    </w:p>
    <w:p w14:paraId="06E3040C" w14:textId="77777777" w:rsidR="00A76C4F" w:rsidRPr="00A76C4F" w:rsidRDefault="00A76C4F" w:rsidP="00A76C4F">
      <w:pPr>
        <w:numPr>
          <w:ilvl w:val="0"/>
          <w:numId w:val="2"/>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details of your investment preferences and risk </w:t>
      </w:r>
      <w:proofErr w:type="gramStart"/>
      <w:r w:rsidRPr="00A76C4F">
        <w:rPr>
          <w:rFonts w:ascii="&amp;quot" w:eastAsia="Times New Roman" w:hAnsi="&amp;quot" w:cs="Times New Roman"/>
          <w:color w:val="303030"/>
          <w:sz w:val="20"/>
          <w:szCs w:val="20"/>
          <w:lang w:eastAsia="en-AU"/>
        </w:rPr>
        <w:t>tolerance;</w:t>
      </w:r>
      <w:proofErr w:type="gramEnd"/>
    </w:p>
    <w:p w14:paraId="4E1EEAFE" w14:textId="77777777" w:rsidR="00A76C4F" w:rsidRPr="00A76C4F" w:rsidRDefault="00A76C4F" w:rsidP="00A76C4F">
      <w:pPr>
        <w:numPr>
          <w:ilvl w:val="0"/>
          <w:numId w:val="2"/>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family circumstances and social security eligibility; and</w:t>
      </w:r>
    </w:p>
    <w:p w14:paraId="1329F9AD" w14:textId="77777777" w:rsidR="00A76C4F" w:rsidRPr="00A76C4F" w:rsidRDefault="00A76C4F" w:rsidP="00A76C4F">
      <w:pPr>
        <w:numPr>
          <w:ilvl w:val="0"/>
          <w:numId w:val="2"/>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any other information that we consider necessary.</w:t>
      </w:r>
    </w:p>
    <w:p w14:paraId="4C5C2ECC"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The personal information collected may include sensitive information such as health information and memberships of professional or trade associations.</w:t>
      </w:r>
    </w:p>
    <w:p w14:paraId="077C36DB"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If it is reasonable and </w:t>
      </w:r>
      <w:proofErr w:type="gramStart"/>
      <w:r w:rsidRPr="00A76C4F">
        <w:rPr>
          <w:rFonts w:ascii="&amp;quot" w:eastAsia="Times New Roman" w:hAnsi="&amp;quot" w:cs="Times New Roman"/>
          <w:color w:val="303030"/>
          <w:sz w:val="20"/>
          <w:szCs w:val="20"/>
          <w:lang w:eastAsia="en-AU"/>
        </w:rPr>
        <w:t>practicable</w:t>
      </w:r>
      <w:proofErr w:type="gramEnd"/>
      <w:r w:rsidRPr="00A76C4F">
        <w:rPr>
          <w:rFonts w:ascii="&amp;quot" w:eastAsia="Times New Roman" w:hAnsi="&amp;quot" w:cs="Times New Roman"/>
          <w:color w:val="303030"/>
          <w:sz w:val="20"/>
          <w:szCs w:val="20"/>
          <w:lang w:eastAsia="en-AU"/>
        </w:rPr>
        <w:t xml:space="preserve"> we will only collect your personal information from you. </w:t>
      </w:r>
      <w:proofErr w:type="gramStart"/>
      <w:r w:rsidRPr="00A76C4F">
        <w:rPr>
          <w:rFonts w:ascii="&amp;quot" w:eastAsia="Times New Roman" w:hAnsi="&amp;quot" w:cs="Times New Roman"/>
          <w:color w:val="303030"/>
          <w:sz w:val="20"/>
          <w:szCs w:val="20"/>
          <w:lang w:eastAsia="en-AU"/>
        </w:rPr>
        <w:t>Generally</w:t>
      </w:r>
      <w:proofErr w:type="gramEnd"/>
      <w:r w:rsidRPr="00A76C4F">
        <w:rPr>
          <w:rFonts w:ascii="&amp;quot" w:eastAsia="Times New Roman" w:hAnsi="&amp;quot" w:cs="Times New Roman"/>
          <w:color w:val="303030"/>
          <w:sz w:val="20"/>
          <w:szCs w:val="20"/>
          <w:lang w:eastAsia="en-AU"/>
        </w:rPr>
        <w:t xml:space="preserve"> your personal information will be collected when you meet with your adviser in person, provide your adviser with information over the telephone or with written material. We may need to collect personal information from third parties, such as your accountant.</w:t>
      </w:r>
    </w:p>
    <w:p w14:paraId="435134DE"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w:t>
      </w:r>
    </w:p>
    <w:p w14:paraId="1D66032A"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We may receive personal information about you when we have taken no active steps to collect that information.  We destroy all unsolicited personal </w:t>
      </w:r>
      <w:proofErr w:type="gramStart"/>
      <w:r w:rsidRPr="00A76C4F">
        <w:rPr>
          <w:rFonts w:ascii="&amp;quot" w:eastAsia="Times New Roman" w:hAnsi="&amp;quot" w:cs="Times New Roman"/>
          <w:color w:val="303030"/>
          <w:sz w:val="20"/>
          <w:szCs w:val="20"/>
          <w:lang w:eastAsia="en-AU"/>
        </w:rPr>
        <w:t>information, unless</w:t>
      </w:r>
      <w:proofErr w:type="gramEnd"/>
      <w:r w:rsidRPr="00A76C4F">
        <w:rPr>
          <w:rFonts w:ascii="&amp;quot" w:eastAsia="Times New Roman" w:hAnsi="&amp;quot" w:cs="Times New Roman"/>
          <w:color w:val="303030"/>
          <w:sz w:val="20"/>
          <w:szCs w:val="20"/>
          <w:lang w:eastAsia="en-AU"/>
        </w:rPr>
        <w:t xml:space="preserve"> the personal information is relevant to our purposes for collecting personal information.</w:t>
      </w:r>
    </w:p>
    <w:p w14:paraId="6D9425EA"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bdr w:val="none" w:sz="0" w:space="0" w:color="auto" w:frame="1"/>
          <w:lang w:eastAsia="en-AU"/>
        </w:rPr>
        <w:t>​</w:t>
      </w:r>
    </w:p>
    <w:p w14:paraId="677F8308" w14:textId="77777777" w:rsidR="00A76C4F" w:rsidRPr="00A76C4F" w:rsidRDefault="00A76C4F" w:rsidP="00A76C4F">
      <w:pPr>
        <w:spacing w:after="0" w:line="240" w:lineRule="auto"/>
        <w:textAlignment w:val="baseline"/>
        <w:outlineLvl w:val="3"/>
        <w:rPr>
          <w:rFonts w:ascii="&amp;quot" w:eastAsia="Times New Roman" w:hAnsi="&amp;quot" w:cs="Times New Roman"/>
          <w:color w:val="303030"/>
          <w:sz w:val="27"/>
          <w:szCs w:val="27"/>
          <w:lang w:eastAsia="en-AU"/>
        </w:rPr>
      </w:pPr>
      <w:r w:rsidRPr="00A76C4F">
        <w:rPr>
          <w:rFonts w:ascii="&amp;quot" w:eastAsia="Times New Roman" w:hAnsi="&amp;quot" w:cs="Times New Roman"/>
          <w:color w:val="303030"/>
          <w:sz w:val="27"/>
          <w:szCs w:val="27"/>
          <w:bdr w:val="none" w:sz="0" w:space="0" w:color="auto" w:frame="1"/>
          <w:lang w:eastAsia="en-AU"/>
        </w:rPr>
        <w:t>How Your Personal Information is Held</w:t>
      </w:r>
    </w:p>
    <w:p w14:paraId="21D2C205"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Your personal information is generally held in client files or a computer database. Your personal information may also be held in a secure archiving facility.</w:t>
      </w:r>
    </w:p>
    <w:p w14:paraId="2D69F3D0"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We take reasonable steps to ensure that the personal information that we hold is protected from misuse and loss and from unauthorised access, </w:t>
      </w:r>
      <w:proofErr w:type="gramStart"/>
      <w:r w:rsidRPr="00A76C4F">
        <w:rPr>
          <w:rFonts w:ascii="&amp;quot" w:eastAsia="Times New Roman" w:hAnsi="&amp;quot" w:cs="Times New Roman"/>
          <w:color w:val="303030"/>
          <w:sz w:val="20"/>
          <w:szCs w:val="20"/>
          <w:lang w:eastAsia="en-AU"/>
        </w:rPr>
        <w:t>modification</w:t>
      </w:r>
      <w:proofErr w:type="gramEnd"/>
      <w:r w:rsidRPr="00A76C4F">
        <w:rPr>
          <w:rFonts w:ascii="&amp;quot" w:eastAsia="Times New Roman" w:hAnsi="&amp;quot" w:cs="Times New Roman"/>
          <w:color w:val="303030"/>
          <w:sz w:val="20"/>
          <w:szCs w:val="20"/>
          <w:lang w:eastAsia="en-AU"/>
        </w:rPr>
        <w:t xml:space="preserve"> and disclosure. Some of the measures that we have </w:t>
      </w:r>
      <w:r w:rsidRPr="00A76C4F">
        <w:rPr>
          <w:rFonts w:ascii="&amp;quot" w:eastAsia="Times New Roman" w:hAnsi="&amp;quot" w:cs="Times New Roman"/>
          <w:color w:val="303030"/>
          <w:sz w:val="20"/>
          <w:szCs w:val="20"/>
          <w:lang w:eastAsia="en-AU"/>
        </w:rPr>
        <w:lastRenderedPageBreak/>
        <w:t>adopted are having facilities for the secure storage of personal information, having secure offices and access controls for our computer systems.</w:t>
      </w:r>
    </w:p>
    <w:p w14:paraId="54BB3CAA"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We will also take reasonable steps to destroy or permanently de-identify personal information that we no longer need for any purpose for which it may be used or disclosed under the Australian Privacy Principles.</w:t>
      </w:r>
    </w:p>
    <w:p w14:paraId="2E133840"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bdr w:val="none" w:sz="0" w:space="0" w:color="auto" w:frame="1"/>
          <w:lang w:eastAsia="en-AU"/>
        </w:rPr>
        <w:t>​</w:t>
      </w:r>
    </w:p>
    <w:p w14:paraId="3261B7B5" w14:textId="77777777" w:rsidR="00A76C4F" w:rsidRPr="00A76C4F" w:rsidRDefault="00A76C4F" w:rsidP="00A76C4F">
      <w:pPr>
        <w:spacing w:after="0" w:line="240" w:lineRule="auto"/>
        <w:textAlignment w:val="baseline"/>
        <w:outlineLvl w:val="3"/>
        <w:rPr>
          <w:rFonts w:ascii="&amp;quot" w:eastAsia="Times New Roman" w:hAnsi="&amp;quot" w:cs="Times New Roman"/>
          <w:color w:val="303030"/>
          <w:sz w:val="27"/>
          <w:szCs w:val="27"/>
          <w:lang w:eastAsia="en-AU"/>
        </w:rPr>
      </w:pPr>
      <w:r w:rsidRPr="00A76C4F">
        <w:rPr>
          <w:rFonts w:ascii="&amp;quot" w:eastAsia="Times New Roman" w:hAnsi="&amp;quot" w:cs="Times New Roman"/>
          <w:color w:val="303030"/>
          <w:sz w:val="27"/>
          <w:szCs w:val="27"/>
          <w:bdr w:val="none" w:sz="0" w:space="0" w:color="auto" w:frame="1"/>
          <w:lang w:eastAsia="en-AU"/>
        </w:rPr>
        <w:t>Using and Disclosing Your Personal Information</w:t>
      </w:r>
    </w:p>
    <w:p w14:paraId="69D16707"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Your personal information may be disclosed for purposes related to the provision of the financial advice you have requested. The types of service providers that may be provided with your personal information are:</w:t>
      </w:r>
    </w:p>
    <w:p w14:paraId="216A744D" w14:textId="77777777" w:rsidR="00A76C4F" w:rsidRPr="00A76C4F" w:rsidRDefault="00A76C4F" w:rsidP="00A76C4F">
      <w:pPr>
        <w:numPr>
          <w:ilvl w:val="0"/>
          <w:numId w:val="3"/>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other financial advisers and organisations involved in providing the financial advice you have requested (which may include ongoing service) such as fund managers who assist us in providing financial advice and </w:t>
      </w:r>
      <w:proofErr w:type="gramStart"/>
      <w:r w:rsidRPr="00A76C4F">
        <w:rPr>
          <w:rFonts w:ascii="&amp;quot" w:eastAsia="Times New Roman" w:hAnsi="&amp;quot" w:cs="Times New Roman"/>
          <w:color w:val="303030"/>
          <w:sz w:val="20"/>
          <w:szCs w:val="20"/>
          <w:lang w:eastAsia="en-AU"/>
        </w:rPr>
        <w:t>paraplanners;</w:t>
      </w:r>
      <w:proofErr w:type="gramEnd"/>
    </w:p>
    <w:p w14:paraId="0BFC7203" w14:textId="77777777" w:rsidR="00A76C4F" w:rsidRPr="00A76C4F" w:rsidRDefault="00A76C4F" w:rsidP="00A76C4F">
      <w:pPr>
        <w:numPr>
          <w:ilvl w:val="0"/>
          <w:numId w:val="3"/>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insurance providers, superannuation trustees and product issuers in connection with the provision to you of the financial advice you have </w:t>
      </w:r>
      <w:proofErr w:type="gramStart"/>
      <w:r w:rsidRPr="00A76C4F">
        <w:rPr>
          <w:rFonts w:ascii="&amp;quot" w:eastAsia="Times New Roman" w:hAnsi="&amp;quot" w:cs="Times New Roman"/>
          <w:color w:val="303030"/>
          <w:sz w:val="20"/>
          <w:szCs w:val="20"/>
          <w:lang w:eastAsia="en-AU"/>
        </w:rPr>
        <w:t>requested;</w:t>
      </w:r>
      <w:proofErr w:type="gramEnd"/>
    </w:p>
    <w:p w14:paraId="6EAE8DDE" w14:textId="77777777" w:rsidR="00A76C4F" w:rsidRPr="00A76C4F" w:rsidRDefault="00A76C4F" w:rsidP="00A76C4F">
      <w:pPr>
        <w:numPr>
          <w:ilvl w:val="0"/>
          <w:numId w:val="3"/>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organisations that assist in operating a financial planning business such as those that provide administrative, financial, accounting, insurance, research, legal, computer or other business </w:t>
      </w:r>
      <w:proofErr w:type="gramStart"/>
      <w:r w:rsidRPr="00A76C4F">
        <w:rPr>
          <w:rFonts w:ascii="&amp;quot" w:eastAsia="Times New Roman" w:hAnsi="&amp;quot" w:cs="Times New Roman"/>
          <w:color w:val="303030"/>
          <w:sz w:val="20"/>
          <w:szCs w:val="20"/>
          <w:lang w:eastAsia="en-AU"/>
        </w:rPr>
        <w:t>services;</w:t>
      </w:r>
      <w:proofErr w:type="gramEnd"/>
    </w:p>
    <w:p w14:paraId="39856101" w14:textId="77777777" w:rsidR="00A76C4F" w:rsidRPr="00A76C4F" w:rsidRDefault="00A76C4F" w:rsidP="00A76C4F">
      <w:pPr>
        <w:numPr>
          <w:ilvl w:val="0"/>
          <w:numId w:val="3"/>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your representatives or service providers such as your accountant, solicitor, tax agent, stockbroker or </w:t>
      </w:r>
      <w:proofErr w:type="gramStart"/>
      <w:r w:rsidRPr="00A76C4F">
        <w:rPr>
          <w:rFonts w:ascii="&amp;quot" w:eastAsia="Times New Roman" w:hAnsi="&amp;quot" w:cs="Times New Roman"/>
          <w:color w:val="303030"/>
          <w:sz w:val="20"/>
          <w:szCs w:val="20"/>
          <w:lang w:eastAsia="en-AU"/>
        </w:rPr>
        <w:t>bank;</w:t>
      </w:r>
      <w:proofErr w:type="gramEnd"/>
    </w:p>
    <w:p w14:paraId="4CE737CF" w14:textId="77777777" w:rsidR="00A76C4F" w:rsidRPr="00A76C4F" w:rsidRDefault="00A76C4F" w:rsidP="00A76C4F">
      <w:pPr>
        <w:numPr>
          <w:ilvl w:val="0"/>
          <w:numId w:val="3"/>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organisations involved in a business restructure or a transfer of all or part of the assets of our business or the due diligence procedures prior to any such sale or </w:t>
      </w:r>
      <w:proofErr w:type="gramStart"/>
      <w:r w:rsidRPr="00A76C4F">
        <w:rPr>
          <w:rFonts w:ascii="&amp;quot" w:eastAsia="Times New Roman" w:hAnsi="&amp;quot" w:cs="Times New Roman"/>
          <w:color w:val="303030"/>
          <w:sz w:val="20"/>
          <w:szCs w:val="20"/>
          <w:lang w:eastAsia="en-AU"/>
        </w:rPr>
        <w:t>transfer;</w:t>
      </w:r>
      <w:proofErr w:type="gramEnd"/>
    </w:p>
    <w:p w14:paraId="5D54CEDF" w14:textId="77777777" w:rsidR="00A76C4F" w:rsidRPr="00A76C4F" w:rsidRDefault="00A76C4F" w:rsidP="00A76C4F">
      <w:pPr>
        <w:numPr>
          <w:ilvl w:val="0"/>
          <w:numId w:val="3"/>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government authorities and other organisations when required by law; and</w:t>
      </w:r>
    </w:p>
    <w:p w14:paraId="19913694" w14:textId="77777777" w:rsidR="00A76C4F" w:rsidRPr="00A76C4F" w:rsidRDefault="00A76C4F" w:rsidP="00A76C4F">
      <w:pPr>
        <w:numPr>
          <w:ilvl w:val="0"/>
          <w:numId w:val="4"/>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organisations that you have consented to your personal information being disclosed to.</w:t>
      </w:r>
    </w:p>
    <w:p w14:paraId="72E77F04"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In addition to the purposes of collection set out above, your personal information may also be used in connection with such purposes.</w:t>
      </w:r>
    </w:p>
    <w:p w14:paraId="36009F96"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We will seek to ensure that your personal information is not used or disclosed for any purpose other than:</w:t>
      </w:r>
    </w:p>
    <w:p w14:paraId="50F6FCF5" w14:textId="77777777" w:rsidR="00A76C4F" w:rsidRPr="00A76C4F" w:rsidRDefault="00A76C4F" w:rsidP="00A76C4F">
      <w:pPr>
        <w:numPr>
          <w:ilvl w:val="0"/>
          <w:numId w:val="5"/>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the primary purpose for which it was collected or a related secondary </w:t>
      </w:r>
      <w:proofErr w:type="gramStart"/>
      <w:r w:rsidRPr="00A76C4F">
        <w:rPr>
          <w:rFonts w:ascii="&amp;quot" w:eastAsia="Times New Roman" w:hAnsi="&amp;quot" w:cs="Times New Roman"/>
          <w:color w:val="303030"/>
          <w:sz w:val="20"/>
          <w:szCs w:val="20"/>
          <w:lang w:eastAsia="en-AU"/>
        </w:rPr>
        <w:t>purpose;</w:t>
      </w:r>
      <w:proofErr w:type="gramEnd"/>
    </w:p>
    <w:p w14:paraId="2E531713" w14:textId="77777777" w:rsidR="00A76C4F" w:rsidRPr="00A76C4F" w:rsidRDefault="00A76C4F" w:rsidP="00A76C4F">
      <w:pPr>
        <w:numPr>
          <w:ilvl w:val="0"/>
          <w:numId w:val="5"/>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where you have consented to the use or disclosure; or</w:t>
      </w:r>
    </w:p>
    <w:p w14:paraId="44A90619" w14:textId="77777777" w:rsidR="00A76C4F" w:rsidRPr="00A76C4F" w:rsidRDefault="00A76C4F" w:rsidP="00A76C4F">
      <w:pPr>
        <w:numPr>
          <w:ilvl w:val="0"/>
          <w:numId w:val="5"/>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in other circumstances where the Australian Privacy Principles authorise the use or disclosure such as when it is required by or authorised under law.</w:t>
      </w:r>
    </w:p>
    <w:p w14:paraId="235BD0E3"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We may disclose your personal information to third parties who provide services to us, in which case we will seek to ensure that the personal information is held, </w:t>
      </w:r>
      <w:proofErr w:type="gramStart"/>
      <w:r w:rsidRPr="00A76C4F">
        <w:rPr>
          <w:rFonts w:ascii="&amp;quot" w:eastAsia="Times New Roman" w:hAnsi="&amp;quot" w:cs="Times New Roman"/>
          <w:color w:val="303030"/>
          <w:sz w:val="20"/>
          <w:szCs w:val="20"/>
          <w:lang w:eastAsia="en-AU"/>
        </w:rPr>
        <w:t>used</w:t>
      </w:r>
      <w:proofErr w:type="gramEnd"/>
      <w:r w:rsidRPr="00A76C4F">
        <w:rPr>
          <w:rFonts w:ascii="&amp;quot" w:eastAsia="Times New Roman" w:hAnsi="&amp;quot" w:cs="Times New Roman"/>
          <w:color w:val="303030"/>
          <w:sz w:val="20"/>
          <w:szCs w:val="20"/>
          <w:lang w:eastAsia="en-AU"/>
        </w:rPr>
        <w:t xml:space="preserve"> or disclosed consistently with the Australian Privacy Principles.</w:t>
      </w:r>
    </w:p>
    <w:p w14:paraId="14696C35"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Organisations outside Australia   </w:t>
      </w:r>
    </w:p>
    <w:p w14:paraId="2B68FBA1"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proofErr w:type="gramStart"/>
      <w:r w:rsidRPr="00A76C4F">
        <w:rPr>
          <w:rFonts w:ascii="&amp;quot" w:eastAsia="Times New Roman" w:hAnsi="&amp;quot" w:cs="Times New Roman"/>
          <w:color w:val="303030"/>
          <w:sz w:val="20"/>
          <w:szCs w:val="20"/>
          <w:lang w:eastAsia="en-AU"/>
        </w:rPr>
        <w:t>In order to</w:t>
      </w:r>
      <w:proofErr w:type="gramEnd"/>
      <w:r w:rsidRPr="00A76C4F">
        <w:rPr>
          <w:rFonts w:ascii="&amp;quot" w:eastAsia="Times New Roman" w:hAnsi="&amp;quot" w:cs="Times New Roman"/>
          <w:color w:val="303030"/>
          <w:sz w:val="20"/>
          <w:szCs w:val="20"/>
          <w:lang w:eastAsia="en-AU"/>
        </w:rPr>
        <w:t xml:space="preserve"> provide you with our services, we may need to share your information with organisations outside Australia (for example Information Technology providers) – these countries include:</w:t>
      </w:r>
    </w:p>
    <w:p w14:paraId="758A292D"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The Philippines</w:t>
      </w:r>
    </w:p>
    <w:p w14:paraId="505A8D72"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We may store your information in the cloud or other types of networked or electronic storage.  As electronic or networked storage can be accessed from various countries via an internet connection, </w:t>
      </w:r>
      <w:proofErr w:type="gramStart"/>
      <w:r w:rsidRPr="00A76C4F">
        <w:rPr>
          <w:rFonts w:ascii="&amp;quot" w:eastAsia="Times New Roman" w:hAnsi="&amp;quot" w:cs="Times New Roman"/>
          <w:color w:val="303030"/>
          <w:sz w:val="20"/>
          <w:szCs w:val="20"/>
          <w:lang w:eastAsia="en-AU"/>
        </w:rPr>
        <w:t>it’s</w:t>
      </w:r>
      <w:proofErr w:type="gramEnd"/>
      <w:r w:rsidRPr="00A76C4F">
        <w:rPr>
          <w:rFonts w:ascii="&amp;quot" w:eastAsia="Times New Roman" w:hAnsi="&amp;quot" w:cs="Times New Roman"/>
          <w:color w:val="303030"/>
          <w:sz w:val="20"/>
          <w:szCs w:val="20"/>
          <w:lang w:eastAsia="en-AU"/>
        </w:rPr>
        <w:t xml:space="preserve"> not always practicable to know in which country your information may be held.  If your information is stored in this way, disclosures may occur in countries other than those listed. Overseas organisations may be required to disclose information we share with them under a foreign law. In those instances, we will not be responsible for that disclosure.</w:t>
      </w:r>
    </w:p>
    <w:p w14:paraId="3CF1300C"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w:t>
      </w:r>
    </w:p>
    <w:p w14:paraId="0BCD09D7"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We will not send personal information to recipients outside of Australia unless:</w:t>
      </w:r>
    </w:p>
    <w:p w14:paraId="53FF2989" w14:textId="77777777" w:rsidR="00A76C4F" w:rsidRPr="00A76C4F" w:rsidRDefault="00A76C4F" w:rsidP="00A76C4F">
      <w:pPr>
        <w:numPr>
          <w:ilvl w:val="0"/>
          <w:numId w:val="6"/>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we have taken reasonable steps to ensure that the recipient does not breach the Privacy Act and the Australian Privacy </w:t>
      </w:r>
      <w:proofErr w:type="gramStart"/>
      <w:r w:rsidRPr="00A76C4F">
        <w:rPr>
          <w:rFonts w:ascii="&amp;quot" w:eastAsia="Times New Roman" w:hAnsi="&amp;quot" w:cs="Times New Roman"/>
          <w:color w:val="303030"/>
          <w:sz w:val="20"/>
          <w:szCs w:val="20"/>
          <w:lang w:eastAsia="en-AU"/>
        </w:rPr>
        <w:t>Principles;</w:t>
      </w:r>
      <w:proofErr w:type="gramEnd"/>
    </w:p>
    <w:p w14:paraId="7EE961F4" w14:textId="77777777" w:rsidR="00A76C4F" w:rsidRPr="00A76C4F" w:rsidRDefault="00A76C4F" w:rsidP="00A76C4F">
      <w:pPr>
        <w:numPr>
          <w:ilvl w:val="0"/>
          <w:numId w:val="6"/>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the recipient is subject to an information privacy scheme </w:t>
      </w:r>
      <w:proofErr w:type="gramStart"/>
      <w:r w:rsidRPr="00A76C4F">
        <w:rPr>
          <w:rFonts w:ascii="&amp;quot" w:eastAsia="Times New Roman" w:hAnsi="&amp;quot" w:cs="Times New Roman"/>
          <w:color w:val="303030"/>
          <w:sz w:val="20"/>
          <w:szCs w:val="20"/>
          <w:lang w:eastAsia="en-AU"/>
        </w:rPr>
        <w:t>similar to</w:t>
      </w:r>
      <w:proofErr w:type="gramEnd"/>
      <w:r w:rsidRPr="00A76C4F">
        <w:rPr>
          <w:rFonts w:ascii="&amp;quot" w:eastAsia="Times New Roman" w:hAnsi="&amp;quot" w:cs="Times New Roman"/>
          <w:color w:val="303030"/>
          <w:sz w:val="20"/>
          <w:szCs w:val="20"/>
          <w:lang w:eastAsia="en-AU"/>
        </w:rPr>
        <w:t xml:space="preserve"> the Privacy Act; or</w:t>
      </w:r>
    </w:p>
    <w:p w14:paraId="5A5FD123" w14:textId="77777777" w:rsidR="00A76C4F" w:rsidRPr="00A76C4F" w:rsidRDefault="00A76C4F" w:rsidP="00A76C4F">
      <w:pPr>
        <w:numPr>
          <w:ilvl w:val="0"/>
          <w:numId w:val="6"/>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the individual has consented to the disclosure.</w:t>
      </w:r>
    </w:p>
    <w:p w14:paraId="28E72387" w14:textId="77777777" w:rsidR="00A76C4F" w:rsidRPr="00A76C4F" w:rsidRDefault="00A76C4F" w:rsidP="00A76C4F">
      <w:pPr>
        <w:spacing w:after="0" w:line="240" w:lineRule="auto"/>
        <w:textAlignment w:val="baseline"/>
        <w:outlineLvl w:val="4"/>
        <w:rPr>
          <w:rFonts w:ascii="Arial" w:eastAsia="Times New Roman" w:hAnsi="Arial" w:cs="Arial"/>
          <w:color w:val="303030"/>
          <w:sz w:val="27"/>
          <w:szCs w:val="27"/>
          <w:lang w:eastAsia="en-AU"/>
        </w:rPr>
      </w:pPr>
      <w:r w:rsidRPr="00A76C4F">
        <w:rPr>
          <w:rFonts w:ascii="Arial" w:eastAsia="Times New Roman" w:hAnsi="Arial" w:cs="Arial"/>
          <w:color w:val="303030"/>
          <w:sz w:val="27"/>
          <w:szCs w:val="27"/>
          <w:lang w:eastAsia="en-AU"/>
        </w:rPr>
        <w:t> </w:t>
      </w:r>
    </w:p>
    <w:p w14:paraId="464AB687" w14:textId="77777777" w:rsidR="00A76C4F" w:rsidRPr="00A76C4F" w:rsidRDefault="00A76C4F" w:rsidP="00A76C4F">
      <w:pPr>
        <w:spacing w:after="0" w:line="240" w:lineRule="auto"/>
        <w:textAlignment w:val="baseline"/>
        <w:outlineLvl w:val="4"/>
        <w:rPr>
          <w:rFonts w:ascii="Arial" w:eastAsia="Times New Roman" w:hAnsi="Arial" w:cs="Arial"/>
          <w:color w:val="303030"/>
          <w:sz w:val="27"/>
          <w:szCs w:val="27"/>
          <w:lang w:eastAsia="en-AU"/>
        </w:rPr>
      </w:pPr>
      <w:r w:rsidRPr="00A76C4F">
        <w:rPr>
          <w:rFonts w:ascii="Arial" w:eastAsia="Times New Roman" w:hAnsi="Arial" w:cs="Arial"/>
          <w:color w:val="303030"/>
          <w:sz w:val="27"/>
          <w:szCs w:val="27"/>
          <w:bdr w:val="none" w:sz="0" w:space="0" w:color="auto" w:frame="1"/>
          <w:lang w:eastAsia="en-AU"/>
        </w:rPr>
        <w:t>Accessing your Personal Information</w:t>
      </w:r>
    </w:p>
    <w:p w14:paraId="3B4933A2"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You can gain access to your personal information that we hold. This is subject to exceptions allowed by law such as where providing you with access would have an unreasonable impact upon the privacy of others. If we deny a request for </w:t>
      </w:r>
      <w:proofErr w:type="gramStart"/>
      <w:r w:rsidRPr="00A76C4F">
        <w:rPr>
          <w:rFonts w:ascii="&amp;quot" w:eastAsia="Times New Roman" w:hAnsi="&amp;quot" w:cs="Times New Roman"/>
          <w:color w:val="303030"/>
          <w:sz w:val="20"/>
          <w:szCs w:val="20"/>
          <w:lang w:eastAsia="en-AU"/>
        </w:rPr>
        <w:t>access</w:t>
      </w:r>
      <w:proofErr w:type="gramEnd"/>
      <w:r w:rsidRPr="00A76C4F">
        <w:rPr>
          <w:rFonts w:ascii="&amp;quot" w:eastAsia="Times New Roman" w:hAnsi="&amp;quot" w:cs="Times New Roman"/>
          <w:color w:val="303030"/>
          <w:sz w:val="20"/>
          <w:szCs w:val="20"/>
          <w:lang w:eastAsia="en-AU"/>
        </w:rPr>
        <w:t xml:space="preserve"> we will provide you with the reasons for this decision. To request access please contact us (see “Contacting Us and Privacy Issues” below).</w:t>
      </w:r>
    </w:p>
    <w:p w14:paraId="024E987C"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Correcting Your Personal Information</w:t>
      </w:r>
    </w:p>
    <w:p w14:paraId="1C3C7D3A"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lastRenderedPageBreak/>
        <w:t xml:space="preserve">We take reasonable steps to ensure that the personal information that we collect, use or disclose is accurate, complete and </w:t>
      </w:r>
      <w:proofErr w:type="gramStart"/>
      <w:r w:rsidRPr="00A76C4F">
        <w:rPr>
          <w:rFonts w:ascii="&amp;quot" w:eastAsia="Times New Roman" w:hAnsi="&amp;quot" w:cs="Times New Roman"/>
          <w:color w:val="303030"/>
          <w:sz w:val="20"/>
          <w:szCs w:val="20"/>
          <w:lang w:eastAsia="en-AU"/>
        </w:rPr>
        <w:t>up-to-date</w:t>
      </w:r>
      <w:proofErr w:type="gramEnd"/>
      <w:r w:rsidRPr="00A76C4F">
        <w:rPr>
          <w:rFonts w:ascii="&amp;quot" w:eastAsia="Times New Roman" w:hAnsi="&amp;quot" w:cs="Times New Roman"/>
          <w:color w:val="303030"/>
          <w:sz w:val="20"/>
          <w:szCs w:val="20"/>
          <w:lang w:eastAsia="en-AU"/>
        </w:rPr>
        <w:t>. If you believe that any of the personal information that we hold is not accurate, complete or up-to-date please contact us (see “Contacting Us and Privacy Issues” below) and provide us with evidence that it is not accurate, complete and up-to-date.</w:t>
      </w:r>
    </w:p>
    <w:p w14:paraId="579CEC0B"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If we agree that the personal information requires </w:t>
      </w:r>
      <w:proofErr w:type="gramStart"/>
      <w:r w:rsidRPr="00A76C4F">
        <w:rPr>
          <w:rFonts w:ascii="&amp;quot" w:eastAsia="Times New Roman" w:hAnsi="&amp;quot" w:cs="Times New Roman"/>
          <w:color w:val="303030"/>
          <w:sz w:val="20"/>
          <w:szCs w:val="20"/>
          <w:lang w:eastAsia="en-AU"/>
        </w:rPr>
        <w:t>correcting</w:t>
      </w:r>
      <w:proofErr w:type="gramEnd"/>
      <w:r w:rsidRPr="00A76C4F">
        <w:rPr>
          <w:rFonts w:ascii="&amp;quot" w:eastAsia="Times New Roman" w:hAnsi="&amp;quot" w:cs="Times New Roman"/>
          <w:color w:val="303030"/>
          <w:sz w:val="20"/>
          <w:szCs w:val="20"/>
          <w:lang w:eastAsia="en-AU"/>
        </w:rPr>
        <w:t xml:space="preserve"> we will take reasonable steps to do so. If we do not correct your personal </w:t>
      </w:r>
      <w:proofErr w:type="gramStart"/>
      <w:r w:rsidRPr="00A76C4F">
        <w:rPr>
          <w:rFonts w:ascii="&amp;quot" w:eastAsia="Times New Roman" w:hAnsi="&amp;quot" w:cs="Times New Roman"/>
          <w:color w:val="303030"/>
          <w:sz w:val="20"/>
          <w:szCs w:val="20"/>
          <w:lang w:eastAsia="en-AU"/>
        </w:rPr>
        <w:t>information</w:t>
      </w:r>
      <w:proofErr w:type="gramEnd"/>
      <w:r w:rsidRPr="00A76C4F">
        <w:rPr>
          <w:rFonts w:ascii="&amp;quot" w:eastAsia="Times New Roman" w:hAnsi="&amp;quot" w:cs="Times New Roman"/>
          <w:color w:val="303030"/>
          <w:sz w:val="20"/>
          <w:szCs w:val="20"/>
          <w:lang w:eastAsia="en-AU"/>
        </w:rPr>
        <w:t xml:space="preserve"> we will provide you with the reasons for not correcting your personal information. If you request that we associate with the information a statement claiming that the information is not accurate, complete and </w:t>
      </w:r>
      <w:proofErr w:type="gramStart"/>
      <w:r w:rsidRPr="00A76C4F">
        <w:rPr>
          <w:rFonts w:ascii="&amp;quot" w:eastAsia="Times New Roman" w:hAnsi="&amp;quot" w:cs="Times New Roman"/>
          <w:color w:val="303030"/>
          <w:sz w:val="20"/>
          <w:szCs w:val="20"/>
          <w:lang w:eastAsia="en-AU"/>
        </w:rPr>
        <w:t>up-to-date</w:t>
      </w:r>
      <w:proofErr w:type="gramEnd"/>
      <w:r w:rsidRPr="00A76C4F">
        <w:rPr>
          <w:rFonts w:ascii="&amp;quot" w:eastAsia="Times New Roman" w:hAnsi="&amp;quot" w:cs="Times New Roman"/>
          <w:color w:val="303030"/>
          <w:sz w:val="20"/>
          <w:szCs w:val="20"/>
          <w:lang w:eastAsia="en-AU"/>
        </w:rPr>
        <w:t xml:space="preserve"> we will take reasonable steps to comply with this request.</w:t>
      </w:r>
    </w:p>
    <w:p w14:paraId="3A1847E6" w14:textId="77777777" w:rsidR="00A76C4F" w:rsidRPr="00A76C4F" w:rsidRDefault="00A76C4F" w:rsidP="00A76C4F">
      <w:pPr>
        <w:spacing w:after="0" w:line="240" w:lineRule="auto"/>
        <w:textAlignment w:val="baseline"/>
        <w:outlineLvl w:val="3"/>
        <w:rPr>
          <w:rFonts w:ascii="&amp;quot" w:eastAsia="Times New Roman" w:hAnsi="&amp;quot" w:cs="Times New Roman"/>
          <w:color w:val="303030"/>
          <w:sz w:val="27"/>
          <w:szCs w:val="27"/>
          <w:lang w:eastAsia="en-AU"/>
        </w:rPr>
      </w:pPr>
      <w:r w:rsidRPr="00A76C4F">
        <w:rPr>
          <w:rFonts w:ascii="&amp;quot" w:eastAsia="Times New Roman" w:hAnsi="&amp;quot" w:cs="Times New Roman"/>
          <w:color w:val="303030"/>
          <w:sz w:val="27"/>
          <w:szCs w:val="27"/>
          <w:lang w:eastAsia="en-AU"/>
        </w:rPr>
        <w:t> </w:t>
      </w:r>
    </w:p>
    <w:p w14:paraId="508B1D98" w14:textId="77777777" w:rsidR="00A76C4F" w:rsidRPr="00A76C4F" w:rsidRDefault="00A76C4F" w:rsidP="00A76C4F">
      <w:pPr>
        <w:spacing w:after="0" w:line="240" w:lineRule="auto"/>
        <w:textAlignment w:val="baseline"/>
        <w:outlineLvl w:val="3"/>
        <w:rPr>
          <w:rFonts w:ascii="&amp;quot" w:eastAsia="Times New Roman" w:hAnsi="&amp;quot" w:cs="Times New Roman"/>
          <w:color w:val="303030"/>
          <w:sz w:val="27"/>
          <w:szCs w:val="27"/>
          <w:lang w:eastAsia="en-AU"/>
        </w:rPr>
      </w:pPr>
      <w:r w:rsidRPr="00A76C4F">
        <w:rPr>
          <w:rFonts w:ascii="&amp;quot" w:eastAsia="Times New Roman" w:hAnsi="&amp;quot" w:cs="Times New Roman"/>
          <w:color w:val="303030"/>
          <w:sz w:val="27"/>
          <w:szCs w:val="27"/>
          <w:bdr w:val="none" w:sz="0" w:space="0" w:color="auto" w:frame="1"/>
          <w:lang w:eastAsia="en-AU"/>
        </w:rPr>
        <w:t>Contacting Us and Privacy Issues</w:t>
      </w:r>
    </w:p>
    <w:p w14:paraId="03FB1E4C"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You can obtain further information on request about the way in which we manage the personal information that we hold or you can raise any privacy issues with us, including a complaint about privacy, by contacting us using the details below. We are committed to resolving your complaint.</w:t>
      </w:r>
    </w:p>
    <w:p w14:paraId="53C6076D"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w:t>
      </w:r>
    </w:p>
    <w:p w14:paraId="6F17B4D1"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[Insert Name of Person/Role and contact details]</w:t>
      </w:r>
    </w:p>
    <w:p w14:paraId="7B80960E"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w:t>
      </w:r>
    </w:p>
    <w:p w14:paraId="0F099917"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If you still feel your issue </w:t>
      </w:r>
      <w:proofErr w:type="gramStart"/>
      <w:r w:rsidRPr="00A76C4F">
        <w:rPr>
          <w:rFonts w:ascii="&amp;quot" w:eastAsia="Times New Roman" w:hAnsi="&amp;quot" w:cs="Times New Roman"/>
          <w:color w:val="303030"/>
          <w:sz w:val="20"/>
          <w:szCs w:val="20"/>
          <w:lang w:eastAsia="en-AU"/>
        </w:rPr>
        <w:t>hasn't</w:t>
      </w:r>
      <w:proofErr w:type="gramEnd"/>
      <w:r w:rsidRPr="00A76C4F">
        <w:rPr>
          <w:rFonts w:ascii="&amp;quot" w:eastAsia="Times New Roman" w:hAnsi="&amp;quot" w:cs="Times New Roman"/>
          <w:color w:val="303030"/>
          <w:sz w:val="20"/>
          <w:szCs w:val="20"/>
          <w:lang w:eastAsia="en-AU"/>
        </w:rPr>
        <w:t xml:space="preserve"> been resolved to your satisfaction, then you can escalate your privacy concerns to:</w:t>
      </w:r>
    </w:p>
    <w:p w14:paraId="7E42C086"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w:t>
      </w:r>
    </w:p>
    <w:p w14:paraId="61E0C538"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Office of the Australian Information Commissioner</w:t>
      </w:r>
    </w:p>
    <w:p w14:paraId="06FAEEF5" w14:textId="77777777" w:rsidR="00A76C4F" w:rsidRPr="00A76C4F" w:rsidRDefault="00A76C4F" w:rsidP="00A76C4F">
      <w:pPr>
        <w:numPr>
          <w:ilvl w:val="0"/>
          <w:numId w:val="7"/>
        </w:numPr>
        <w:spacing w:after="0" w:line="240" w:lineRule="auto"/>
        <w:ind w:left="120"/>
        <w:textAlignment w:val="baseline"/>
        <w:rPr>
          <w:rFonts w:ascii="&amp;quot" w:eastAsia="Times New Roman" w:hAnsi="&amp;quot" w:cs="Times New Roman"/>
          <w:color w:val="303030"/>
          <w:sz w:val="20"/>
          <w:szCs w:val="20"/>
          <w:lang w:eastAsia="en-AU"/>
        </w:rPr>
      </w:pPr>
      <w:hyperlink r:id="rId6" w:tgtFrame="_blank" w:history="1">
        <w:r w:rsidRPr="00A76C4F">
          <w:rPr>
            <w:rFonts w:ascii="&amp;quot" w:eastAsia="Times New Roman" w:hAnsi="&amp;quot" w:cs="Times New Roman"/>
            <w:color w:val="0000FF"/>
            <w:sz w:val="20"/>
            <w:szCs w:val="20"/>
            <w:bdr w:val="none" w:sz="0" w:space="0" w:color="auto" w:frame="1"/>
            <w:lang w:eastAsia="en-AU"/>
          </w:rPr>
          <w:t>www.oaic.gov.au/privacy</w:t>
        </w:r>
      </w:hyperlink>
    </w:p>
    <w:p w14:paraId="63ADD8E9" w14:textId="77777777" w:rsidR="00A76C4F" w:rsidRPr="00A76C4F" w:rsidRDefault="00A76C4F" w:rsidP="00A76C4F">
      <w:pPr>
        <w:numPr>
          <w:ilvl w:val="0"/>
          <w:numId w:val="7"/>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Phone: 1300 363 992</w:t>
      </w:r>
    </w:p>
    <w:p w14:paraId="1F674D6B" w14:textId="77777777" w:rsidR="00A76C4F" w:rsidRPr="00A76C4F" w:rsidRDefault="00A76C4F" w:rsidP="00A76C4F">
      <w:pPr>
        <w:numPr>
          <w:ilvl w:val="0"/>
          <w:numId w:val="8"/>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Email: </w:t>
      </w:r>
      <w:hyperlink r:id="rId7" w:tgtFrame="_self" w:history="1">
        <w:r w:rsidRPr="00A76C4F">
          <w:rPr>
            <w:rFonts w:ascii="&amp;quot" w:eastAsia="Times New Roman" w:hAnsi="&amp;quot" w:cs="Times New Roman"/>
            <w:color w:val="0000FF"/>
            <w:sz w:val="20"/>
            <w:szCs w:val="20"/>
            <w:bdr w:val="none" w:sz="0" w:space="0" w:color="auto" w:frame="1"/>
            <w:lang w:eastAsia="en-AU"/>
          </w:rPr>
          <w:t>enquiries@oaic.gov.au</w:t>
        </w:r>
      </w:hyperlink>
    </w:p>
    <w:p w14:paraId="5911D57D" w14:textId="77777777" w:rsidR="00A76C4F" w:rsidRPr="00A76C4F" w:rsidRDefault="00A76C4F" w:rsidP="00A76C4F">
      <w:pPr>
        <w:numPr>
          <w:ilvl w:val="0"/>
          <w:numId w:val="8"/>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bdr w:val="none" w:sz="0" w:space="0" w:color="auto" w:frame="1"/>
          <w:lang w:eastAsia="en-AU"/>
        </w:rPr>
        <w:t>​</w:t>
      </w:r>
    </w:p>
    <w:p w14:paraId="1C381187"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Financial Ombudsman Service – if lodging before 1 November 2018</w:t>
      </w:r>
    </w:p>
    <w:p w14:paraId="2E0517D9" w14:textId="77777777" w:rsidR="00A76C4F" w:rsidRPr="00A76C4F" w:rsidRDefault="00A76C4F" w:rsidP="00A76C4F">
      <w:pPr>
        <w:numPr>
          <w:ilvl w:val="0"/>
          <w:numId w:val="9"/>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Website: </w:t>
      </w:r>
      <w:hyperlink r:id="rId8" w:tgtFrame="_blank" w:history="1">
        <w:r w:rsidRPr="00A76C4F">
          <w:rPr>
            <w:rFonts w:ascii="&amp;quot" w:eastAsia="Times New Roman" w:hAnsi="&amp;quot" w:cs="Times New Roman"/>
            <w:color w:val="0000FF"/>
            <w:sz w:val="20"/>
            <w:szCs w:val="20"/>
            <w:bdr w:val="none" w:sz="0" w:space="0" w:color="auto" w:frame="1"/>
            <w:lang w:eastAsia="en-AU"/>
          </w:rPr>
          <w:t>www.fos.org.au</w:t>
        </w:r>
      </w:hyperlink>
    </w:p>
    <w:p w14:paraId="1470B554" w14:textId="77777777" w:rsidR="00A76C4F" w:rsidRPr="00A76C4F" w:rsidRDefault="00A76C4F" w:rsidP="00A76C4F">
      <w:pPr>
        <w:numPr>
          <w:ilvl w:val="0"/>
          <w:numId w:val="9"/>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Email: </w:t>
      </w:r>
      <w:hyperlink r:id="rId9" w:tgtFrame="_self" w:history="1">
        <w:r w:rsidRPr="00A76C4F">
          <w:rPr>
            <w:rFonts w:ascii="&amp;quot" w:eastAsia="Times New Roman" w:hAnsi="&amp;quot" w:cs="Times New Roman"/>
            <w:color w:val="0000FF"/>
            <w:sz w:val="20"/>
            <w:szCs w:val="20"/>
            <w:bdr w:val="none" w:sz="0" w:space="0" w:color="auto" w:frame="1"/>
            <w:lang w:eastAsia="en-AU"/>
          </w:rPr>
          <w:t>info@fos.org.au</w:t>
        </w:r>
      </w:hyperlink>
    </w:p>
    <w:p w14:paraId="42E914A8" w14:textId="77777777" w:rsidR="00A76C4F" w:rsidRPr="00A76C4F" w:rsidRDefault="00A76C4F" w:rsidP="00A76C4F">
      <w:pPr>
        <w:numPr>
          <w:ilvl w:val="0"/>
          <w:numId w:val="9"/>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Phone: 1800 367 287</w:t>
      </w:r>
    </w:p>
    <w:p w14:paraId="02CA5344" w14:textId="77777777" w:rsidR="00A76C4F" w:rsidRPr="00A76C4F" w:rsidRDefault="00A76C4F" w:rsidP="00A76C4F">
      <w:pPr>
        <w:numPr>
          <w:ilvl w:val="0"/>
          <w:numId w:val="9"/>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In writing to: Financial Ombudsman Service Limited GPO Box 3 Melbourne VIC 3001</w:t>
      </w:r>
    </w:p>
    <w:p w14:paraId="26E91033"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w:t>
      </w:r>
    </w:p>
    <w:p w14:paraId="561F4CB8"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Or</w:t>
      </w:r>
    </w:p>
    <w:p w14:paraId="09CF17AC"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w:t>
      </w:r>
    </w:p>
    <w:p w14:paraId="68CBD961"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Australian Financial Complaints Authority (AFCA)* – if lodging on or after 1 November 2018</w:t>
      </w:r>
    </w:p>
    <w:p w14:paraId="6F5F4B68" w14:textId="77777777" w:rsidR="00A76C4F" w:rsidRPr="00A76C4F" w:rsidRDefault="00A76C4F" w:rsidP="00A76C4F">
      <w:pPr>
        <w:numPr>
          <w:ilvl w:val="0"/>
          <w:numId w:val="10"/>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Website: </w:t>
      </w:r>
      <w:r w:rsidRPr="00A76C4F">
        <w:rPr>
          <w:rFonts w:ascii="&amp;quot" w:eastAsia="Times New Roman" w:hAnsi="&amp;quot" w:cs="Times New Roman"/>
          <w:color w:val="303030"/>
          <w:sz w:val="20"/>
          <w:szCs w:val="20"/>
          <w:u w:val="single"/>
          <w:bdr w:val="none" w:sz="0" w:space="0" w:color="auto" w:frame="1"/>
          <w:lang w:eastAsia="en-AU"/>
        </w:rPr>
        <w:t>www.afca.org.au</w:t>
      </w:r>
    </w:p>
    <w:p w14:paraId="35DCC793" w14:textId="77777777" w:rsidR="00A76C4F" w:rsidRPr="00A76C4F" w:rsidRDefault="00A76C4F" w:rsidP="00A76C4F">
      <w:pPr>
        <w:numPr>
          <w:ilvl w:val="0"/>
          <w:numId w:val="10"/>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Email: </w:t>
      </w:r>
      <w:hyperlink r:id="rId10" w:tgtFrame="_self" w:history="1">
        <w:r w:rsidRPr="00A76C4F">
          <w:rPr>
            <w:rFonts w:ascii="&amp;quot" w:eastAsia="Times New Roman" w:hAnsi="&amp;quot" w:cs="Times New Roman"/>
            <w:color w:val="0000FF"/>
            <w:sz w:val="20"/>
            <w:szCs w:val="20"/>
            <w:bdr w:val="none" w:sz="0" w:space="0" w:color="auto" w:frame="1"/>
            <w:lang w:eastAsia="en-AU"/>
          </w:rPr>
          <w:t>info@afca.org.au</w:t>
        </w:r>
      </w:hyperlink>
    </w:p>
    <w:p w14:paraId="71E1105E" w14:textId="77777777" w:rsidR="00A76C4F" w:rsidRPr="00A76C4F" w:rsidRDefault="00A76C4F" w:rsidP="00A76C4F">
      <w:pPr>
        <w:numPr>
          <w:ilvl w:val="0"/>
          <w:numId w:val="10"/>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Telephone: 1800 931 678 (free call)</w:t>
      </w:r>
    </w:p>
    <w:p w14:paraId="623DC84E" w14:textId="77777777" w:rsidR="00A76C4F" w:rsidRPr="00A76C4F" w:rsidRDefault="00A76C4F" w:rsidP="00A76C4F">
      <w:pPr>
        <w:numPr>
          <w:ilvl w:val="0"/>
          <w:numId w:val="10"/>
        </w:numPr>
        <w:spacing w:after="0" w:line="240" w:lineRule="auto"/>
        <w:ind w:left="120"/>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xml:space="preserve">In writing </w:t>
      </w:r>
      <w:proofErr w:type="gramStart"/>
      <w:r w:rsidRPr="00A76C4F">
        <w:rPr>
          <w:rFonts w:ascii="&amp;quot" w:eastAsia="Times New Roman" w:hAnsi="&amp;quot" w:cs="Times New Roman"/>
          <w:color w:val="303030"/>
          <w:sz w:val="20"/>
          <w:szCs w:val="20"/>
          <w:lang w:eastAsia="en-AU"/>
        </w:rPr>
        <w:t>to:</w:t>
      </w:r>
      <w:proofErr w:type="gramEnd"/>
      <w:r w:rsidRPr="00A76C4F">
        <w:rPr>
          <w:rFonts w:ascii="&amp;quot" w:eastAsia="Times New Roman" w:hAnsi="&amp;quot" w:cs="Times New Roman"/>
          <w:color w:val="303030"/>
          <w:sz w:val="20"/>
          <w:szCs w:val="20"/>
          <w:lang w:eastAsia="en-AU"/>
        </w:rPr>
        <w:t xml:space="preserve"> Australian Financial Complaints Authority GPO Box 3, Melbourne VIC 3001</w:t>
      </w:r>
    </w:p>
    <w:p w14:paraId="773A3060"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 </w:t>
      </w:r>
    </w:p>
    <w:p w14:paraId="0E5EBD20"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*The Australian Financial Complaints Authority or ‘AFCA’ is a new external dispute resolution (EDR) scheme to deal with complaints from consumers in the financial system.</w:t>
      </w:r>
    </w:p>
    <w:p w14:paraId="638A3DFA" w14:textId="77777777" w:rsidR="00A76C4F" w:rsidRPr="00A76C4F" w:rsidRDefault="00A76C4F" w:rsidP="00A76C4F">
      <w:pPr>
        <w:spacing w:after="0" w:line="240" w:lineRule="auto"/>
        <w:textAlignment w:val="baseline"/>
        <w:rPr>
          <w:rFonts w:ascii="&amp;quot" w:eastAsia="Times New Roman" w:hAnsi="&amp;quot" w:cs="Times New Roman"/>
          <w:color w:val="303030"/>
          <w:sz w:val="20"/>
          <w:szCs w:val="20"/>
          <w:lang w:eastAsia="en-AU"/>
        </w:rPr>
      </w:pPr>
      <w:r w:rsidRPr="00A76C4F">
        <w:rPr>
          <w:rFonts w:ascii="&amp;quot" w:eastAsia="Times New Roman" w:hAnsi="&amp;quot" w:cs="Times New Roman"/>
          <w:color w:val="303030"/>
          <w:sz w:val="20"/>
          <w:szCs w:val="20"/>
          <w:lang w:eastAsia="en-AU"/>
        </w:rPr>
        <w:t>AFCA replaces the three existing EDR schemes of the Financial Ombudsman Service (FOS), the Credit and Investments Ombudsman (CIO) and Superannuation Complaints Tribunal (SCT) so that consumers have access to a single EDR scheme.</w:t>
      </w:r>
    </w:p>
    <w:p w14:paraId="6C00E883" w14:textId="77777777" w:rsidR="00A76C4F" w:rsidRDefault="00A76C4F"/>
    <w:sectPr w:rsidR="00A76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42D5E"/>
    <w:multiLevelType w:val="multilevel"/>
    <w:tmpl w:val="440A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255D3C"/>
    <w:multiLevelType w:val="multilevel"/>
    <w:tmpl w:val="4804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8B5411"/>
    <w:multiLevelType w:val="multilevel"/>
    <w:tmpl w:val="CC86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4B135D"/>
    <w:multiLevelType w:val="multilevel"/>
    <w:tmpl w:val="1E7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87A37"/>
    <w:multiLevelType w:val="multilevel"/>
    <w:tmpl w:val="B130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EA365A"/>
    <w:multiLevelType w:val="multilevel"/>
    <w:tmpl w:val="C3B8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D057F1"/>
    <w:multiLevelType w:val="multilevel"/>
    <w:tmpl w:val="FD5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A34E6D"/>
    <w:multiLevelType w:val="multilevel"/>
    <w:tmpl w:val="BD74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5107E8"/>
    <w:multiLevelType w:val="multilevel"/>
    <w:tmpl w:val="DE6A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76357B"/>
    <w:multiLevelType w:val="multilevel"/>
    <w:tmpl w:val="F6FE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2"/>
  </w:num>
  <w:num w:numId="4">
    <w:abstractNumId w:val="4"/>
  </w:num>
  <w:num w:numId="5">
    <w:abstractNumId w:val="5"/>
  </w:num>
  <w:num w:numId="6">
    <w:abstractNumId w:val="8"/>
  </w:num>
  <w:num w:numId="7">
    <w:abstractNumId w:val="6"/>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4F"/>
    <w:rsid w:val="00A76C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1427"/>
  <w15:chartTrackingRefBased/>
  <w15:docId w15:val="{260970AF-1504-42D5-B498-BE7B622E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6C4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A76C4F"/>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A76C4F"/>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6C4F"/>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A76C4F"/>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A76C4F"/>
    <w:rPr>
      <w:rFonts w:ascii="Times New Roman" w:eastAsia="Times New Roman" w:hAnsi="Times New Roman" w:cs="Times New Roman"/>
      <w:b/>
      <w:bCs/>
      <w:sz w:val="20"/>
      <w:szCs w:val="20"/>
      <w:lang w:eastAsia="en-AU"/>
    </w:rPr>
  </w:style>
  <w:style w:type="paragraph" w:customStyle="1" w:styleId="font8">
    <w:name w:val="font_8"/>
    <w:basedOn w:val="Normal"/>
    <w:rsid w:val="00A76C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A76C4F"/>
  </w:style>
  <w:style w:type="character" w:styleId="Hyperlink">
    <w:name w:val="Hyperlink"/>
    <w:basedOn w:val="DefaultParagraphFont"/>
    <w:uiPriority w:val="99"/>
    <w:semiHidden/>
    <w:unhideWhenUsed/>
    <w:rsid w:val="00A76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2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s.org.au/" TargetMode="External"/><Relationship Id="rId3" Type="http://schemas.openxmlformats.org/officeDocument/2006/relationships/settings" Target="settings.xml"/><Relationship Id="rId7" Type="http://schemas.openxmlformats.org/officeDocument/2006/relationships/hyperlink" Target="mailto:enquiries@oaic.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ic.gov.au/privacy" TargetMode="External"/><Relationship Id="rId11" Type="http://schemas.openxmlformats.org/officeDocument/2006/relationships/fontTable" Target="fontTable.xml"/><Relationship Id="rId5" Type="http://schemas.openxmlformats.org/officeDocument/2006/relationships/hyperlink" Target="mailto:Michael@centralwealth.com.au" TargetMode="External"/><Relationship Id="rId10" Type="http://schemas.openxmlformats.org/officeDocument/2006/relationships/hyperlink" Target="mailto:info@afca.org.au" TargetMode="External"/><Relationship Id="rId4" Type="http://schemas.openxmlformats.org/officeDocument/2006/relationships/webSettings" Target="webSettings.xml"/><Relationship Id="rId9" Type="http://schemas.openxmlformats.org/officeDocument/2006/relationships/hyperlink" Target="mailto:info@fo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1584</Words>
  <Characters>9032</Characters>
  <Application>Microsoft Office Word</Application>
  <DocSecurity>0</DocSecurity>
  <Lines>75</Lines>
  <Paragraphs>21</Paragraphs>
  <ScaleCrop>false</ScaleCrop>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nancarrow</dc:creator>
  <cp:keywords/>
  <dc:description/>
  <cp:lastModifiedBy>katherine nancarrow</cp:lastModifiedBy>
  <cp:revision>1</cp:revision>
  <dcterms:created xsi:type="dcterms:W3CDTF">2020-07-03T01:09:00Z</dcterms:created>
  <dcterms:modified xsi:type="dcterms:W3CDTF">2020-07-03T01:10:00Z</dcterms:modified>
</cp:coreProperties>
</file>